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94" w:type="dxa"/>
        <w:tblInd w:w="-108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034"/>
        <w:gridCol w:w="4260"/>
      </w:tblGrid>
      <w:tr w:rsidR="00005D17" w14:paraId="4AC360C9" w14:textId="77777777" w:rsidTr="00005D17">
        <w:tc>
          <w:tcPr>
            <w:tcW w:w="6034" w:type="dxa"/>
            <w:tcBorders>
              <w:top w:val="nil"/>
              <w:left w:val="nil"/>
              <w:bottom w:val="nil"/>
              <w:right w:val="nil"/>
            </w:tcBorders>
          </w:tcPr>
          <w:p w14:paraId="3531CB50" w14:textId="77777777" w:rsidR="00F13F51" w:rsidRDefault="005C56B1" w:rsidP="005C56B1">
            <w:pPr>
              <w:ind w:right="567"/>
              <w:rPr>
                <w:rFonts w:ascii="Arial" w:hAnsi="Arial"/>
                <w:lang w:val="en-US"/>
              </w:rPr>
            </w:pPr>
            <w:r>
              <w:rPr>
                <w:noProof/>
                <w:lang w:eastAsia="en-GB"/>
              </w:rPr>
              <w:drawing>
                <wp:inline distT="0" distB="0" distL="0" distR="0" wp14:anchorId="60A8C369" wp14:editId="386A437C">
                  <wp:extent cx="333375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485775"/>
                          </a:xfrm>
                          <a:prstGeom prst="rect">
                            <a:avLst/>
                          </a:prstGeom>
                          <a:noFill/>
                          <a:ln>
                            <a:noFill/>
                          </a:ln>
                        </pic:spPr>
                      </pic:pic>
                    </a:graphicData>
                  </a:graphic>
                </wp:inline>
              </w:drawing>
            </w:r>
          </w:p>
          <w:p w14:paraId="1FF624D3" w14:textId="77777777" w:rsidR="005C56B1" w:rsidRDefault="005C56B1" w:rsidP="005C56B1">
            <w:pPr>
              <w:ind w:right="567"/>
              <w:rPr>
                <w:rFonts w:ascii="Arial" w:hAnsi="Arial"/>
                <w:lang w:val="en-US"/>
              </w:rPr>
            </w:pPr>
          </w:p>
          <w:p w14:paraId="2D679028" w14:textId="77777777" w:rsidR="005C56B1" w:rsidRDefault="00005D17" w:rsidP="005C56B1">
            <w:pPr>
              <w:ind w:right="567"/>
              <w:rPr>
                <w:rFonts w:ascii="Arial" w:hAnsi="Arial"/>
                <w:lang w:val="en-US"/>
              </w:rPr>
            </w:pPr>
            <w:proofErr w:type="spellStart"/>
            <w:r>
              <w:rPr>
                <w:rFonts w:ascii="Arial" w:hAnsi="Arial"/>
                <w:lang w:val="en-US"/>
              </w:rPr>
              <w:t>Willenhall</w:t>
            </w:r>
            <w:proofErr w:type="spellEnd"/>
            <w:r>
              <w:rPr>
                <w:rFonts w:ascii="Arial" w:hAnsi="Arial"/>
                <w:lang w:val="en-US"/>
              </w:rPr>
              <w:t xml:space="preserve"> Medical Centre</w:t>
            </w:r>
          </w:p>
          <w:p w14:paraId="45C7EA82" w14:textId="77777777" w:rsidR="00005D17" w:rsidRDefault="00005D17" w:rsidP="005C56B1">
            <w:pPr>
              <w:ind w:right="567"/>
              <w:rPr>
                <w:rFonts w:ascii="Arial" w:hAnsi="Arial"/>
                <w:lang w:val="en-US"/>
              </w:rPr>
            </w:pPr>
            <w:r>
              <w:rPr>
                <w:rFonts w:ascii="Arial" w:hAnsi="Arial"/>
                <w:lang w:val="en-US"/>
              </w:rPr>
              <w:t>Gomer Street</w:t>
            </w:r>
          </w:p>
          <w:p w14:paraId="40ABA5AC" w14:textId="77777777" w:rsidR="00005D17" w:rsidRDefault="00005D17" w:rsidP="005C56B1">
            <w:pPr>
              <w:ind w:right="567"/>
              <w:rPr>
                <w:rFonts w:ascii="Arial" w:hAnsi="Arial"/>
                <w:lang w:val="en-US"/>
              </w:rPr>
            </w:pPr>
            <w:proofErr w:type="spellStart"/>
            <w:r>
              <w:rPr>
                <w:rFonts w:ascii="Arial" w:hAnsi="Arial"/>
                <w:lang w:val="en-US"/>
              </w:rPr>
              <w:t>Willenhall</w:t>
            </w:r>
            <w:proofErr w:type="spellEnd"/>
          </w:p>
          <w:p w14:paraId="19642078" w14:textId="77777777" w:rsidR="00005D17" w:rsidRDefault="00005D17" w:rsidP="005C56B1">
            <w:pPr>
              <w:ind w:right="567"/>
              <w:rPr>
                <w:rFonts w:ascii="Arial" w:hAnsi="Arial"/>
                <w:lang w:val="en-US"/>
              </w:rPr>
            </w:pPr>
            <w:r>
              <w:rPr>
                <w:rFonts w:ascii="Arial" w:hAnsi="Arial"/>
                <w:lang w:val="en-US"/>
              </w:rPr>
              <w:t>West Midlands</w:t>
            </w:r>
          </w:p>
          <w:p w14:paraId="0B9C2CD5" w14:textId="3695759C" w:rsidR="00005D17" w:rsidRDefault="00005D17" w:rsidP="005C56B1">
            <w:pPr>
              <w:ind w:right="567"/>
              <w:rPr>
                <w:rFonts w:ascii="Arial" w:hAnsi="Arial"/>
                <w:lang w:val="en-US"/>
              </w:rPr>
            </w:pPr>
            <w:r>
              <w:rPr>
                <w:rFonts w:ascii="Arial" w:hAnsi="Arial"/>
                <w:lang w:val="en-US"/>
              </w:rPr>
              <w:t xml:space="preserve">WV13 2DR       </w:t>
            </w:r>
          </w:p>
          <w:p w14:paraId="2EDAA4CD" w14:textId="1F4023F5" w:rsidR="00005D17" w:rsidRPr="00005D17" w:rsidRDefault="00005D17" w:rsidP="005C56B1">
            <w:pPr>
              <w:ind w:right="567"/>
              <w:rPr>
                <w:rFonts w:ascii="Calibri" w:hAnsi="Calibri" w:cs="Calibri"/>
                <w:b/>
                <w:noProof/>
                <w:sz w:val="22"/>
                <w:szCs w:val="22"/>
              </w:rPr>
            </w:pPr>
            <w:r>
              <w:rPr>
                <w:rFonts w:ascii="Wingdings" w:hAnsi="Wingdings" w:cs="Arial"/>
                <w:noProof/>
              </w:rPr>
              <w:t></w:t>
            </w:r>
            <w:r w:rsidRPr="00005D17">
              <w:rPr>
                <w:rFonts w:ascii="Calibri" w:hAnsi="Calibri" w:cs="Calibri"/>
                <w:b/>
                <w:noProof/>
                <w:sz w:val="22"/>
                <w:szCs w:val="22"/>
              </w:rPr>
              <w:t>Tel: +44 (0) 1902 600833</w:t>
            </w:r>
            <w:r w:rsidRPr="00005D17">
              <w:rPr>
                <w:rFonts w:ascii="Calibri" w:hAnsi="Calibri" w:cs="Calibri"/>
                <w:b/>
                <w:noProof/>
                <w:sz w:val="22"/>
                <w:szCs w:val="22"/>
              </w:rPr>
              <w:t xml:space="preserve"> </w:t>
            </w:r>
          </w:p>
          <w:p w14:paraId="7AB03A47" w14:textId="419441B1" w:rsidR="00005D17" w:rsidRPr="00005D17" w:rsidRDefault="00005D17" w:rsidP="005C56B1">
            <w:pPr>
              <w:ind w:right="567"/>
              <w:rPr>
                <w:rFonts w:ascii="Calibri" w:hAnsi="Calibri" w:cs="Calibri"/>
                <w:b/>
                <w:noProof/>
                <w:sz w:val="22"/>
                <w:szCs w:val="22"/>
              </w:rPr>
            </w:pPr>
            <w:r>
              <w:rPr>
                <w:rFonts w:ascii="Wingdings" w:hAnsi="Wingdings" w:cs="Arial"/>
                <w:b/>
                <w:noProof/>
              </w:rPr>
              <w:t></w:t>
            </w:r>
            <w:r>
              <w:rPr>
                <w:rFonts w:ascii="Wingdings" w:hAnsi="Wingdings" w:cs="Arial"/>
                <w:b/>
                <w:noProof/>
              </w:rPr>
              <w:t></w:t>
            </w:r>
            <w:r w:rsidRPr="00005D17">
              <w:rPr>
                <w:rFonts w:ascii="Calibri" w:hAnsi="Calibri" w:cs="Calibri"/>
                <w:b/>
                <w:noProof/>
                <w:sz w:val="22"/>
                <w:szCs w:val="22"/>
              </w:rPr>
              <w:t xml:space="preserve">Email: </w:t>
            </w:r>
            <w:hyperlink r:id="rId12" w:history="1">
              <w:r w:rsidRPr="00005D17">
                <w:rPr>
                  <w:rStyle w:val="Hyperlink"/>
                  <w:rFonts w:ascii="Calibri" w:hAnsi="Calibri" w:cs="Calibri"/>
                  <w:b/>
                  <w:noProof/>
                  <w:sz w:val="22"/>
                  <w:szCs w:val="22"/>
                </w:rPr>
                <w:t>walccg.lockstownpractice@nhs.net</w:t>
              </w:r>
            </w:hyperlink>
            <w:r>
              <w:rPr>
                <w:rFonts w:ascii="Calibri" w:hAnsi="Calibri" w:cs="Calibri"/>
                <w:b/>
                <w:noProof/>
                <w:color w:val="002060"/>
                <w:sz w:val="22"/>
                <w:szCs w:val="22"/>
              </w:rPr>
              <w:t xml:space="preserve">   </w:t>
            </w:r>
          </w:p>
          <w:p w14:paraId="0916404B" w14:textId="3CA3B152" w:rsidR="00005D17" w:rsidRDefault="00005D17" w:rsidP="005C56B1">
            <w:pPr>
              <w:ind w:right="567"/>
              <w:rPr>
                <w:rFonts w:ascii="Arial" w:hAnsi="Arial"/>
                <w:lang w:val="en-US"/>
              </w:rPr>
            </w:pP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r>
              <w:rPr>
                <w:rFonts w:ascii="Arial" w:hAnsi="Arial"/>
                <w:lang w:val="en-US"/>
              </w:rPr>
              <w:softHyphen/>
            </w:r>
          </w:p>
        </w:tc>
        <w:tc>
          <w:tcPr>
            <w:tcW w:w="4260" w:type="dxa"/>
            <w:tcBorders>
              <w:top w:val="nil"/>
              <w:left w:val="nil"/>
              <w:bottom w:val="nil"/>
              <w:right w:val="nil"/>
            </w:tcBorders>
            <w:vAlign w:val="center"/>
            <w:hideMark/>
          </w:tcPr>
          <w:p w14:paraId="11C0E472" w14:textId="4B948568" w:rsidR="00005D17" w:rsidRDefault="00005D17" w:rsidP="00005D17">
            <w:pPr>
              <w:ind w:left="-250" w:firstLine="250"/>
              <w:jc w:val="right"/>
              <w:rPr>
                <w:rFonts w:cs="Calibri"/>
                <w:sz w:val="22"/>
                <w:szCs w:val="22"/>
                <w:lang w:val="en-US"/>
              </w:rPr>
            </w:pPr>
            <w:r>
              <w:rPr>
                <w:rFonts w:cs="Calibri"/>
                <w:sz w:val="22"/>
                <w:szCs w:val="22"/>
              </w:rPr>
              <w:t xml:space="preserve">         </w:t>
            </w:r>
            <w:r>
              <w:rPr>
                <w:rFonts w:cs="Calibri"/>
                <w:sz w:val="22"/>
                <w:szCs w:val="22"/>
              </w:rPr>
              <w:t>Dr R Mandal. MBBS, MRCGP , DFSRH</w:t>
            </w:r>
          </w:p>
          <w:p w14:paraId="3008915A" w14:textId="77777777" w:rsidR="00005D17" w:rsidRDefault="00005D17" w:rsidP="00005D17">
            <w:pPr>
              <w:jc w:val="right"/>
              <w:rPr>
                <w:rFonts w:cs="Calibri"/>
                <w:sz w:val="22"/>
                <w:szCs w:val="22"/>
              </w:rPr>
            </w:pPr>
            <w:r>
              <w:rPr>
                <w:rFonts w:cs="Calibri"/>
                <w:sz w:val="22"/>
                <w:szCs w:val="22"/>
              </w:rPr>
              <w:t>Dr W Mandal. MBBS, MRCGP, DFSRH. MRCS</w:t>
            </w:r>
          </w:p>
          <w:p w14:paraId="1B51DB80" w14:textId="77777777" w:rsidR="00F13F51" w:rsidRDefault="00F13F51" w:rsidP="00915791">
            <w:pPr>
              <w:rPr>
                <w:rFonts w:ascii="Arial" w:hAnsi="Arial"/>
                <w:lang w:val="en-US"/>
              </w:rPr>
            </w:pPr>
          </w:p>
          <w:p w14:paraId="6D6ECCD9" w14:textId="6141EFCC" w:rsidR="00005D17" w:rsidRDefault="00005D17" w:rsidP="00915791">
            <w:pPr>
              <w:rPr>
                <w:rFonts w:cs="Calibri"/>
                <w:b/>
                <w:sz w:val="22"/>
                <w:szCs w:val="22"/>
              </w:rPr>
            </w:pPr>
            <w:r>
              <w:rPr>
                <w:rFonts w:cs="Calibri"/>
                <w:sz w:val="22"/>
                <w:szCs w:val="22"/>
              </w:rPr>
              <w:t xml:space="preserve">                                   </w:t>
            </w:r>
            <w:r>
              <w:rPr>
                <w:rFonts w:cs="Calibri"/>
                <w:sz w:val="22"/>
                <w:szCs w:val="22"/>
              </w:rPr>
              <w:t xml:space="preserve">PRACTICE CODE: </w:t>
            </w:r>
            <w:r>
              <w:rPr>
                <w:rFonts w:cs="Calibri"/>
                <w:b/>
                <w:sz w:val="22"/>
                <w:szCs w:val="22"/>
              </w:rPr>
              <w:t>M91021</w:t>
            </w:r>
          </w:p>
          <w:p w14:paraId="50D9B361" w14:textId="13EAC7E5" w:rsidR="00005D17" w:rsidRDefault="00005D17" w:rsidP="00915791">
            <w:pPr>
              <w:rPr>
                <w:rFonts w:ascii="Arial" w:hAnsi="Arial"/>
                <w:lang w:val="en-US"/>
              </w:rPr>
            </w:pPr>
            <w:r>
              <w:rPr>
                <w:rFonts w:ascii="Wingdings" w:hAnsi="Wingdings" w:cs="Arial"/>
                <w:b/>
                <w:noProof/>
              </w:rPr>
              <w:t></w:t>
            </w:r>
            <w:r>
              <w:rPr>
                <w:rFonts w:ascii="Wingdings" w:hAnsi="Wingdings" w:cs="Arial"/>
                <w:b/>
                <w:noProof/>
              </w:rPr>
              <w:t></w:t>
            </w:r>
            <w:r>
              <w:rPr>
                <w:rFonts w:ascii="Arial" w:hAnsi="Arial"/>
                <w:lang w:val="en-US"/>
              </w:rPr>
              <w:t xml:space="preserve">Web: </w:t>
            </w:r>
            <w:hyperlink r:id="rId13" w:history="1">
              <w:r w:rsidRPr="00C2384A">
                <w:rPr>
                  <w:rStyle w:val="Hyperlink"/>
                  <w:rFonts w:ascii="Arial" w:hAnsi="Arial"/>
                </w:rPr>
                <w:t>www.lockstownpractice.co.uk</w:t>
              </w:r>
            </w:hyperlink>
            <w:r>
              <w:rPr>
                <w:rFonts w:ascii="Arial" w:hAnsi="Arial"/>
                <w:lang w:val="en-US"/>
              </w:rPr>
              <w:t xml:space="preserve">           </w:t>
            </w:r>
          </w:p>
        </w:tc>
      </w:tr>
      <w:tr w:rsidR="00F13F51" w14:paraId="7F3E9962" w14:textId="77777777" w:rsidTr="00005D17">
        <w:tc>
          <w:tcPr>
            <w:tcW w:w="10294" w:type="dxa"/>
            <w:gridSpan w:val="2"/>
            <w:tcBorders>
              <w:top w:val="nil"/>
              <w:left w:val="nil"/>
              <w:bottom w:val="nil"/>
              <w:right w:val="nil"/>
            </w:tcBorders>
          </w:tcPr>
          <w:p w14:paraId="0618C4B2" w14:textId="403A9203" w:rsidR="00F13F51" w:rsidRDefault="00005D17" w:rsidP="00F13F51">
            <w:pPr>
              <w:rPr>
                <w:rFonts w:ascii="Arial" w:hAnsi="Arial"/>
              </w:rPr>
            </w:pPr>
            <w:r>
              <w:rPr>
                <w:rFonts w:ascii="Arial" w:hAnsi="Arial"/>
              </w:rPr>
              <w:t xml:space="preserve"> </w:t>
            </w:r>
          </w:p>
        </w:tc>
      </w:tr>
      <w:tr w:rsidR="00F13F51" w14:paraId="456C62B4" w14:textId="77777777" w:rsidTr="00005D17">
        <w:tc>
          <w:tcPr>
            <w:tcW w:w="10294" w:type="dxa"/>
            <w:gridSpan w:val="2"/>
            <w:tcBorders>
              <w:top w:val="nil"/>
              <w:left w:val="nil"/>
              <w:bottom w:val="nil"/>
              <w:right w:val="nil"/>
            </w:tcBorders>
          </w:tcPr>
          <w:p w14:paraId="31668796" w14:textId="77777777" w:rsidR="00F13F51" w:rsidRDefault="00F13F51" w:rsidP="00F13F51">
            <w:pPr>
              <w:rPr>
                <w:rFonts w:ascii="Arial" w:hAnsi="Arial"/>
              </w:rPr>
            </w:pPr>
          </w:p>
        </w:tc>
      </w:tr>
      <w:tr w:rsidR="00F13F51" w14:paraId="0144F787" w14:textId="77777777" w:rsidTr="00005D17">
        <w:tc>
          <w:tcPr>
            <w:tcW w:w="10294" w:type="dxa"/>
            <w:gridSpan w:val="2"/>
            <w:tcBorders>
              <w:top w:val="nil"/>
              <w:left w:val="nil"/>
              <w:bottom w:val="nil"/>
              <w:right w:val="nil"/>
            </w:tcBorders>
          </w:tcPr>
          <w:p w14:paraId="71A27A91" w14:textId="3342D68F" w:rsidR="00F13F51" w:rsidRDefault="00F13F51" w:rsidP="00F13F51">
            <w:pPr>
              <w:rPr>
                <w:rFonts w:ascii="Arial" w:hAnsi="Arial"/>
                <w:lang w:val="en-US"/>
              </w:rPr>
            </w:pPr>
          </w:p>
        </w:tc>
      </w:tr>
    </w:tbl>
    <w:p w14:paraId="0C4BA114" w14:textId="69E657DF" w:rsidR="002D01BD" w:rsidRPr="002D01BD" w:rsidRDefault="00625825" w:rsidP="00F13F51">
      <w:pPr>
        <w:ind w:left="-900"/>
        <w:rPr>
          <w:rFonts w:ascii="Arial" w:hAnsi="Arial" w:cs="Arial"/>
          <w:b/>
        </w:rPr>
      </w:pPr>
      <w:r w:rsidRPr="00625825">
        <w:rPr>
          <w:rFonts w:ascii="Arial" w:hAnsi="Arial" w:cs="Arial"/>
          <w:b/>
        </w:rPr>
        <w:t xml:space="preserve">Patients of </w:t>
      </w:r>
      <w:proofErr w:type="spellStart"/>
      <w:r w:rsidRPr="00625825">
        <w:rPr>
          <w:rFonts w:ascii="Arial" w:hAnsi="Arial" w:cs="Arial"/>
          <w:b/>
        </w:rPr>
        <w:t>Lockstown</w:t>
      </w:r>
      <w:proofErr w:type="spellEnd"/>
      <w:r w:rsidRPr="00625825">
        <w:rPr>
          <w:rFonts w:ascii="Arial" w:hAnsi="Arial" w:cs="Arial"/>
          <w:b/>
        </w:rPr>
        <w:t xml:space="preserve"> Practice, Fisher Street </w:t>
      </w:r>
      <w:r>
        <w:rPr>
          <w:rFonts w:ascii="Arial" w:hAnsi="Arial" w:cs="Arial"/>
          <w:b/>
        </w:rPr>
        <w:tab/>
      </w:r>
      <w:r>
        <w:rPr>
          <w:rFonts w:ascii="Arial" w:hAnsi="Arial" w:cs="Arial"/>
          <w:b/>
        </w:rPr>
        <w:tab/>
      </w:r>
      <w:r>
        <w:rPr>
          <w:rFonts w:ascii="Arial" w:hAnsi="Arial" w:cs="Arial"/>
          <w:b/>
        </w:rPr>
        <w:tab/>
      </w:r>
      <w:r>
        <w:rPr>
          <w:rFonts w:ascii="Arial" w:hAnsi="Arial" w:cs="Arial"/>
          <w:b/>
        </w:rPr>
        <w:tab/>
      </w:r>
      <w:r w:rsidR="00F57FDE" w:rsidRPr="002D01BD">
        <w:rPr>
          <w:rFonts w:ascii="Arial" w:hAnsi="Arial" w:cs="Arial"/>
          <w:b/>
        </w:rPr>
        <w:t xml:space="preserve">Date: </w:t>
      </w:r>
      <w:r w:rsidRPr="002D01BD">
        <w:rPr>
          <w:rFonts w:ascii="Arial" w:hAnsi="Arial" w:cs="Arial"/>
          <w:b/>
        </w:rPr>
        <w:t>18th</w:t>
      </w:r>
      <w:r w:rsidR="00F57FDE" w:rsidRPr="002D01BD">
        <w:rPr>
          <w:rFonts w:ascii="Arial" w:hAnsi="Arial" w:cs="Arial"/>
          <w:b/>
        </w:rPr>
        <w:t xml:space="preserve"> January 2024</w:t>
      </w:r>
      <w:r w:rsidR="00F57FDE">
        <w:rPr>
          <w:rFonts w:ascii="Arial" w:hAnsi="Arial" w:cs="Arial"/>
        </w:rPr>
        <w:t xml:space="preserve"> </w:t>
      </w:r>
      <w:r w:rsidR="002D01BD">
        <w:rPr>
          <w:rFonts w:ascii="Arial" w:hAnsi="Arial" w:cs="Arial"/>
        </w:rPr>
        <w:br/>
      </w:r>
      <w:r w:rsidR="002D01BD">
        <w:rPr>
          <w:rFonts w:ascii="Arial" w:hAnsi="Arial" w:cs="Arial"/>
        </w:rPr>
        <w:tab/>
      </w:r>
      <w:r w:rsidR="002D01BD">
        <w:rPr>
          <w:rFonts w:ascii="Arial" w:hAnsi="Arial" w:cs="Arial"/>
        </w:rPr>
        <w:tab/>
      </w:r>
      <w:r w:rsidR="002D01BD">
        <w:rPr>
          <w:rFonts w:ascii="Arial" w:hAnsi="Arial" w:cs="Arial"/>
        </w:rPr>
        <w:tab/>
      </w:r>
      <w:r w:rsidR="002D01BD">
        <w:rPr>
          <w:rFonts w:ascii="Arial" w:hAnsi="Arial" w:cs="Arial"/>
        </w:rPr>
        <w:tab/>
      </w:r>
      <w:r w:rsidR="002D01BD">
        <w:rPr>
          <w:rFonts w:ascii="Arial" w:hAnsi="Arial" w:cs="Arial"/>
        </w:rPr>
        <w:tab/>
      </w:r>
      <w:r w:rsidR="002D01BD">
        <w:rPr>
          <w:rFonts w:ascii="Arial" w:hAnsi="Arial" w:cs="Arial"/>
        </w:rPr>
        <w:tab/>
      </w:r>
      <w:r w:rsidR="002D01BD">
        <w:rPr>
          <w:rFonts w:ascii="Arial" w:hAnsi="Arial" w:cs="Arial"/>
        </w:rPr>
        <w:tab/>
        <w:t xml:space="preserve"> </w:t>
      </w:r>
    </w:p>
    <w:p w14:paraId="4C6F3656" w14:textId="4578EB87" w:rsidR="002D01BD" w:rsidRDefault="002D01BD" w:rsidP="00F13F51">
      <w:pPr>
        <w:spacing w:line="276" w:lineRule="auto"/>
        <w:ind w:left="-900"/>
        <w:rPr>
          <w:rFonts w:ascii="Arial" w:hAnsi="Arial" w:cs="Arial"/>
        </w:rPr>
      </w:pPr>
      <w:r>
        <w:rPr>
          <w:rFonts w:ascii="Arial" w:hAnsi="Arial" w:cs="Arial"/>
        </w:rPr>
        <w:t>Dear Patient,</w:t>
      </w:r>
    </w:p>
    <w:p w14:paraId="61845250" w14:textId="692A2F69" w:rsidR="002D01BD" w:rsidRDefault="002D01BD" w:rsidP="00F13F51">
      <w:pPr>
        <w:spacing w:line="276" w:lineRule="auto"/>
        <w:ind w:left="-900"/>
        <w:rPr>
          <w:rFonts w:ascii="Arial" w:hAnsi="Arial" w:cs="Arial"/>
        </w:rPr>
      </w:pPr>
      <w:proofErr w:type="spellStart"/>
      <w:r>
        <w:rPr>
          <w:rFonts w:ascii="Arial" w:eastAsia="Calibri" w:hAnsi="Arial" w:cs="Arial"/>
          <w:b/>
          <w:bCs/>
          <w:lang w:val="en-GB"/>
        </w:rPr>
        <w:t>Lockstown</w:t>
      </w:r>
      <w:proofErr w:type="spellEnd"/>
      <w:r>
        <w:rPr>
          <w:rFonts w:ascii="Arial" w:eastAsia="Calibri" w:hAnsi="Arial" w:cs="Arial"/>
          <w:b/>
          <w:bCs/>
          <w:lang w:val="en-GB"/>
        </w:rPr>
        <w:t xml:space="preserve"> Practice’s Branch site (Fisher Street Surgery)</w:t>
      </w:r>
      <w:r w:rsidR="00005D17">
        <w:rPr>
          <w:rFonts w:ascii="Arial" w:eastAsia="Calibri" w:hAnsi="Arial" w:cs="Arial"/>
          <w:b/>
          <w:bCs/>
          <w:lang w:val="en-GB"/>
        </w:rPr>
        <w:t xml:space="preserve"> </w:t>
      </w:r>
      <w:r>
        <w:rPr>
          <w:rFonts w:ascii="Arial" w:eastAsia="Calibri" w:hAnsi="Arial" w:cs="Arial"/>
          <w:b/>
          <w:bCs/>
          <w:lang w:val="en-GB"/>
        </w:rPr>
        <w:t>– Important changes to your GP practice</w:t>
      </w:r>
    </w:p>
    <w:p w14:paraId="2C56B56F" w14:textId="05A44422" w:rsidR="002D01BD" w:rsidRDefault="002D01BD" w:rsidP="00F13F51">
      <w:pPr>
        <w:spacing w:line="276" w:lineRule="auto"/>
        <w:ind w:left="-900"/>
        <w:rPr>
          <w:rFonts w:ascii="Arial" w:hAnsi="Arial" w:cs="Arial"/>
        </w:rPr>
      </w:pPr>
      <w:r>
        <w:rPr>
          <w:rFonts w:ascii="Arial" w:eastAsia="Calibri" w:hAnsi="Arial" w:cs="Arial"/>
          <w:color w:val="000000" w:themeColor="text1"/>
          <w:lang w:val="en-GB"/>
        </w:rPr>
        <w:t xml:space="preserve">I am writing to let you know that from </w:t>
      </w:r>
      <w:r w:rsidR="00F13F51" w:rsidRPr="00F13F51">
        <w:rPr>
          <w:rFonts w:ascii="Arial" w:eastAsia="Calibri" w:hAnsi="Arial" w:cs="Arial"/>
          <w:color w:val="000000" w:themeColor="text1"/>
          <w:lang w:val="en-GB"/>
        </w:rPr>
        <w:t>19th</w:t>
      </w:r>
      <w:r w:rsidRPr="00F13F51">
        <w:rPr>
          <w:rFonts w:ascii="Arial" w:eastAsia="Calibri" w:hAnsi="Arial" w:cs="Arial"/>
          <w:color w:val="000000" w:themeColor="text1"/>
          <w:lang w:val="en-GB"/>
        </w:rPr>
        <w:t xml:space="preserve"> January 2024</w:t>
      </w:r>
      <w:r>
        <w:rPr>
          <w:rFonts w:ascii="Arial" w:eastAsia="Calibri" w:hAnsi="Arial" w:cs="Arial"/>
          <w:color w:val="000000" w:themeColor="text1"/>
          <w:lang w:val="en-GB"/>
        </w:rPr>
        <w:t xml:space="preserve">, our branch surgery building based at </w:t>
      </w:r>
      <w:r>
        <w:rPr>
          <w:rFonts w:ascii="Arial" w:eastAsia="Calibri" w:hAnsi="Arial" w:cs="Arial"/>
          <w:lang w:val="en-GB"/>
        </w:rPr>
        <w:t xml:space="preserve">Fisher Street, </w:t>
      </w:r>
      <w:r>
        <w:rPr>
          <w:rFonts w:ascii="Arial" w:eastAsia="Calibri" w:hAnsi="Arial" w:cs="Arial"/>
          <w:color w:val="000000" w:themeColor="text1"/>
          <w:lang w:val="en-GB"/>
        </w:rPr>
        <w:t>will close following communication from the landlord to end the GP practice’s lease.  This means from this date, our branch surgery will close, and the staff and healthcare services previously delivered at  this site will transfer to</w:t>
      </w:r>
      <w:r>
        <w:rPr>
          <w:rFonts w:ascii="Arial" w:eastAsia="Calibri" w:hAnsi="Arial" w:cs="Arial"/>
          <w:lang w:val="en-GB"/>
        </w:rPr>
        <w:t xml:space="preserve"> the main practice site located at </w:t>
      </w:r>
      <w:proofErr w:type="spellStart"/>
      <w:r>
        <w:rPr>
          <w:rFonts w:ascii="Arial" w:eastAsia="Calibri" w:hAnsi="Arial" w:cs="Arial"/>
          <w:lang w:val="en-GB"/>
        </w:rPr>
        <w:t>Willenhall</w:t>
      </w:r>
      <w:proofErr w:type="spellEnd"/>
      <w:r>
        <w:rPr>
          <w:rFonts w:ascii="Arial" w:eastAsia="Calibri" w:hAnsi="Arial" w:cs="Arial"/>
          <w:lang w:val="en-GB"/>
        </w:rPr>
        <w:t xml:space="preserve"> Medical Centre, </w:t>
      </w:r>
      <w:proofErr w:type="spellStart"/>
      <w:r>
        <w:rPr>
          <w:rFonts w:ascii="Arial" w:eastAsia="Calibri" w:hAnsi="Arial" w:cs="Arial"/>
          <w:lang w:val="en-GB"/>
        </w:rPr>
        <w:t>Gomer</w:t>
      </w:r>
      <w:proofErr w:type="spellEnd"/>
      <w:r>
        <w:rPr>
          <w:rFonts w:ascii="Arial" w:hAnsi="Arial" w:cs="Arial"/>
        </w:rPr>
        <w:t xml:space="preserve"> Street, </w:t>
      </w:r>
      <w:proofErr w:type="spellStart"/>
      <w:r>
        <w:rPr>
          <w:rFonts w:ascii="Arial" w:hAnsi="Arial" w:cs="Arial"/>
        </w:rPr>
        <w:t>Willenhall</w:t>
      </w:r>
      <w:proofErr w:type="spellEnd"/>
      <w:r>
        <w:rPr>
          <w:rFonts w:ascii="Arial" w:hAnsi="Arial" w:cs="Arial"/>
        </w:rPr>
        <w:t xml:space="preserve">, West Midlands, WV13 2DR. </w:t>
      </w:r>
    </w:p>
    <w:p w14:paraId="157B2C28" w14:textId="7B53C460" w:rsidR="002D01BD" w:rsidRDefault="002D01BD" w:rsidP="00F13F51">
      <w:pPr>
        <w:spacing w:line="276" w:lineRule="auto"/>
        <w:ind w:left="-900"/>
        <w:rPr>
          <w:rFonts w:ascii="Arial" w:hAnsi="Arial" w:cs="Arial"/>
        </w:rPr>
      </w:pPr>
      <w:r>
        <w:rPr>
          <w:rFonts w:ascii="Arial" w:hAnsi="Arial" w:cs="Arial"/>
        </w:rPr>
        <w:t>We launched a listening period for patients to share their views and give feedback on the proposal; this ran from July to 1 November 2023. The proposal closing the branch surgery with all the views and feedback received was considered by Black Country Integrated Care Board (ICB) on the 17</w:t>
      </w:r>
      <w:r w:rsidR="00005D17">
        <w:rPr>
          <w:rFonts w:ascii="Arial" w:hAnsi="Arial" w:cs="Arial"/>
        </w:rPr>
        <w:t>th</w:t>
      </w:r>
      <w:r>
        <w:rPr>
          <w:rFonts w:ascii="Arial" w:hAnsi="Arial" w:cs="Arial"/>
          <w:vertAlign w:val="superscript"/>
        </w:rPr>
        <w:t xml:space="preserve"> </w:t>
      </w:r>
      <w:r>
        <w:rPr>
          <w:rFonts w:ascii="Arial" w:hAnsi="Arial" w:cs="Arial"/>
        </w:rPr>
        <w:t>January 2023, and the proposal was approved.  The ICB is the</w:t>
      </w:r>
      <w:r>
        <w:rPr>
          <w:rFonts w:ascii="Arial" w:eastAsia="Times New Roman" w:hAnsi="Arial" w:cs="Arial"/>
        </w:rPr>
        <w:t xml:space="preserve"> NHS </w:t>
      </w:r>
      <w:proofErr w:type="spellStart"/>
      <w:r>
        <w:rPr>
          <w:rFonts w:ascii="Arial" w:eastAsia="Times New Roman" w:hAnsi="Arial" w:cs="Arial"/>
        </w:rPr>
        <w:t>organisation</w:t>
      </w:r>
      <w:proofErr w:type="spellEnd"/>
      <w:r>
        <w:rPr>
          <w:rFonts w:ascii="Arial" w:eastAsia="Times New Roman" w:hAnsi="Arial" w:cs="Arial"/>
        </w:rPr>
        <w:t xml:space="preserve"> who commissions or purchase services for local patients.</w:t>
      </w:r>
    </w:p>
    <w:p w14:paraId="3159C34A" w14:textId="77777777" w:rsidR="002D01BD" w:rsidRDefault="002D01BD" w:rsidP="00F13F51">
      <w:pPr>
        <w:spacing w:line="276" w:lineRule="auto"/>
        <w:ind w:left="-900"/>
        <w:rPr>
          <w:rFonts w:ascii="Arial" w:hAnsi="Arial" w:cs="Arial"/>
        </w:rPr>
      </w:pPr>
      <w:r>
        <w:rPr>
          <w:rFonts w:ascii="Arial" w:eastAsia="Calibri" w:hAnsi="Arial" w:cs="Arial"/>
          <w:color w:val="000000" w:themeColor="text1"/>
          <w:lang w:val="en-GB"/>
        </w:rPr>
        <w:t xml:space="preserve">The main practice based in </w:t>
      </w:r>
      <w:proofErr w:type="spellStart"/>
      <w:r>
        <w:rPr>
          <w:rFonts w:ascii="Arial" w:eastAsia="Calibri" w:hAnsi="Arial" w:cs="Arial"/>
          <w:color w:val="000000" w:themeColor="text1"/>
          <w:lang w:val="en-GB"/>
        </w:rPr>
        <w:t>Gomer</w:t>
      </w:r>
      <w:proofErr w:type="spellEnd"/>
      <w:r>
        <w:rPr>
          <w:rFonts w:ascii="Arial" w:eastAsia="Calibri" w:hAnsi="Arial" w:cs="Arial"/>
          <w:color w:val="000000" w:themeColor="text1"/>
          <w:lang w:val="en-GB"/>
        </w:rPr>
        <w:t xml:space="preserve"> Street (</w:t>
      </w:r>
      <w:proofErr w:type="spellStart"/>
      <w:r>
        <w:rPr>
          <w:rFonts w:ascii="Arial" w:eastAsia="Calibri" w:hAnsi="Arial" w:cs="Arial"/>
          <w:color w:val="000000" w:themeColor="text1"/>
          <w:lang w:val="en-GB"/>
        </w:rPr>
        <w:t>Lockstown</w:t>
      </w:r>
      <w:proofErr w:type="spellEnd"/>
      <w:r>
        <w:rPr>
          <w:rFonts w:ascii="Arial" w:eastAsia="Calibri" w:hAnsi="Arial" w:cs="Arial"/>
          <w:color w:val="000000" w:themeColor="text1"/>
          <w:lang w:val="en-GB"/>
        </w:rPr>
        <w:t xml:space="preserve"> Practice) is </w:t>
      </w:r>
      <w:r>
        <w:rPr>
          <w:rFonts w:ascii="Arial" w:hAnsi="Arial" w:cs="Arial"/>
        </w:rPr>
        <w:t>approximately one mile from our branch site, Fisher Street and there are good transport links.  The bus No. 529 takes 6 minutes and runs every 7-8 minutes.  Alternatively, if you drive, it is a 5-minute journey or if you walk, it is a 17–20-minute journey between sites.</w:t>
      </w:r>
    </w:p>
    <w:p w14:paraId="5BA5AFAB" w14:textId="12086473" w:rsidR="002D01BD" w:rsidRDefault="002D01BD" w:rsidP="00F13F51">
      <w:pPr>
        <w:spacing w:line="276" w:lineRule="auto"/>
        <w:ind w:left="-900"/>
        <w:rPr>
          <w:rFonts w:ascii="Arial" w:hAnsi="Arial" w:cs="Arial"/>
        </w:rPr>
      </w:pPr>
      <w:r>
        <w:rPr>
          <w:rFonts w:ascii="Arial" w:hAnsi="Arial" w:cs="Arial"/>
        </w:rPr>
        <w:t xml:space="preserve">You will continue to be able to make appointments at </w:t>
      </w:r>
      <w:proofErr w:type="spellStart"/>
      <w:r>
        <w:rPr>
          <w:rFonts w:ascii="Arial" w:hAnsi="Arial" w:cs="Arial"/>
        </w:rPr>
        <w:t>Lockstown</w:t>
      </w:r>
      <w:proofErr w:type="spellEnd"/>
      <w:r>
        <w:rPr>
          <w:rFonts w:ascii="Arial" w:hAnsi="Arial" w:cs="Arial"/>
        </w:rPr>
        <w:t xml:space="preserve"> Practice from the </w:t>
      </w:r>
      <w:r w:rsidR="00005D17">
        <w:rPr>
          <w:rFonts w:ascii="Arial" w:hAnsi="Arial" w:cs="Arial"/>
        </w:rPr>
        <w:t>19</w:t>
      </w:r>
      <w:r w:rsidR="00005D17" w:rsidRPr="00005D17">
        <w:rPr>
          <w:rFonts w:ascii="Arial" w:hAnsi="Arial" w:cs="Arial"/>
          <w:vertAlign w:val="superscript"/>
        </w:rPr>
        <w:t>th</w:t>
      </w:r>
      <w:r w:rsidR="00005D17">
        <w:rPr>
          <w:rFonts w:ascii="Arial" w:hAnsi="Arial" w:cs="Arial"/>
        </w:rPr>
        <w:t xml:space="preserve"> January by calling the practice on 01902 600833, attending our reception desk or using the NHS App</w:t>
      </w:r>
      <w:r>
        <w:rPr>
          <w:rFonts w:ascii="Arial" w:hAnsi="Arial" w:cs="Arial"/>
        </w:rPr>
        <w:t xml:space="preserve">. </w:t>
      </w:r>
    </w:p>
    <w:p w14:paraId="7E511F64" w14:textId="2A840D56" w:rsidR="002D01BD" w:rsidRDefault="002D01BD" w:rsidP="00F13F51">
      <w:pPr>
        <w:spacing w:line="276" w:lineRule="auto"/>
        <w:ind w:left="-900"/>
        <w:rPr>
          <w:rFonts w:ascii="Arial" w:hAnsi="Arial" w:cs="Arial"/>
          <w:lang w:val="en-GB"/>
        </w:rPr>
      </w:pPr>
      <w:r>
        <w:rPr>
          <w:rFonts w:ascii="Arial" w:hAnsi="Arial" w:cs="Arial"/>
          <w:lang w:val="en-GB"/>
        </w:rPr>
        <w:t xml:space="preserve">To arrange a repeat prescription, you can either send a written request to </w:t>
      </w:r>
      <w:proofErr w:type="spellStart"/>
      <w:r>
        <w:rPr>
          <w:rFonts w:ascii="Arial" w:hAnsi="Arial" w:cs="Arial"/>
          <w:lang w:val="en-GB"/>
        </w:rPr>
        <w:t>Lockstown</w:t>
      </w:r>
      <w:proofErr w:type="spellEnd"/>
      <w:r>
        <w:rPr>
          <w:rFonts w:ascii="Arial" w:hAnsi="Arial" w:cs="Arial"/>
          <w:lang w:val="en-GB"/>
        </w:rPr>
        <w:t xml:space="preserve"> Practice at the postal address above, drop this into the surgery or you can use the NHS App.</w:t>
      </w:r>
      <w:r w:rsidR="00005D17">
        <w:rPr>
          <w:rFonts w:ascii="Arial" w:hAnsi="Arial" w:cs="Arial"/>
          <w:lang w:val="en-GB"/>
        </w:rPr>
        <w:t xml:space="preserve"> Our prescription line is also available daily from 9am until 12pm by calling 01902 600833 and selecting Option 2.</w:t>
      </w:r>
    </w:p>
    <w:p w14:paraId="75102C69" w14:textId="08849D4D" w:rsidR="00005D17" w:rsidRDefault="00005D17" w:rsidP="00F13F51">
      <w:pPr>
        <w:spacing w:line="276" w:lineRule="auto"/>
        <w:ind w:left="-900"/>
        <w:rPr>
          <w:rFonts w:ascii="Arial" w:hAnsi="Arial" w:cs="Arial"/>
          <w:lang w:val="en-GB"/>
        </w:rPr>
      </w:pPr>
    </w:p>
    <w:p w14:paraId="62934ED7" w14:textId="48446CF7" w:rsidR="00005D17" w:rsidRDefault="00005D17" w:rsidP="00F13F51">
      <w:pPr>
        <w:spacing w:line="276" w:lineRule="auto"/>
        <w:ind w:left="-900"/>
        <w:rPr>
          <w:rFonts w:ascii="Arial" w:hAnsi="Arial" w:cs="Arial"/>
          <w:lang w:val="en-GB"/>
        </w:rPr>
      </w:pPr>
      <w:bookmarkStart w:id="0" w:name="_GoBack"/>
      <w:bookmarkEnd w:id="0"/>
    </w:p>
    <w:p w14:paraId="041517ED" w14:textId="38438A8F" w:rsidR="00005D17" w:rsidRDefault="00005D17" w:rsidP="00F13F51">
      <w:pPr>
        <w:spacing w:line="276" w:lineRule="auto"/>
        <w:ind w:left="-900"/>
        <w:rPr>
          <w:rFonts w:ascii="Arial" w:hAnsi="Arial" w:cs="Arial"/>
          <w:lang w:val="en-GB"/>
        </w:rPr>
      </w:pPr>
    </w:p>
    <w:p w14:paraId="122750EA" w14:textId="77777777" w:rsidR="00005D17" w:rsidRDefault="00005D17" w:rsidP="00F13F51">
      <w:pPr>
        <w:spacing w:line="276" w:lineRule="auto"/>
        <w:ind w:left="-900"/>
        <w:rPr>
          <w:rFonts w:ascii="Arial" w:hAnsi="Arial" w:cs="Arial"/>
        </w:rPr>
      </w:pPr>
    </w:p>
    <w:p w14:paraId="18066EAF" w14:textId="65F3A282" w:rsidR="00005D17" w:rsidRPr="00005D17" w:rsidRDefault="00005D17" w:rsidP="00005D17">
      <w:pPr>
        <w:spacing w:line="276" w:lineRule="auto"/>
        <w:ind w:left="-900"/>
        <w:jc w:val="center"/>
        <w:rPr>
          <w:rFonts w:ascii="Arial" w:eastAsia="Calibri" w:hAnsi="Arial" w:cs="Arial"/>
          <w:color w:val="000000" w:themeColor="text1"/>
          <w:lang w:val="en-GB"/>
        </w:rPr>
      </w:pPr>
      <w:r>
        <w:rPr>
          <w:rFonts w:ascii="Arial" w:eastAsia="Calibri" w:hAnsi="Arial" w:cs="Arial"/>
          <w:color w:val="000000" w:themeColor="text1"/>
          <w:lang w:val="en-GB"/>
        </w:rPr>
        <w:t>(2)</w:t>
      </w:r>
    </w:p>
    <w:p w14:paraId="6E6F5236" w14:textId="77777777" w:rsidR="00005D17" w:rsidRDefault="00005D17" w:rsidP="00F13F51">
      <w:pPr>
        <w:spacing w:line="276" w:lineRule="auto"/>
        <w:ind w:left="-900"/>
        <w:rPr>
          <w:rFonts w:ascii="Arial" w:hAnsi="Arial" w:cs="Arial"/>
          <w:lang w:val="en-GB"/>
        </w:rPr>
      </w:pPr>
    </w:p>
    <w:p w14:paraId="711B1E4E" w14:textId="49D0E85F" w:rsidR="00F13F51" w:rsidRDefault="002D01BD" w:rsidP="00F13F51">
      <w:pPr>
        <w:spacing w:line="276" w:lineRule="auto"/>
        <w:ind w:left="-900"/>
        <w:rPr>
          <w:rFonts w:ascii="Arial" w:eastAsia="Calibri" w:hAnsi="Arial" w:cs="Arial"/>
          <w:color w:val="000000" w:themeColor="text1"/>
          <w:lang w:val="en-GB"/>
        </w:rPr>
      </w:pPr>
      <w:r>
        <w:rPr>
          <w:rFonts w:ascii="Arial" w:hAnsi="Arial" w:cs="Arial"/>
          <w:lang w:val="en-GB"/>
        </w:rPr>
        <w:t>If you pref</w:t>
      </w:r>
      <w:r w:rsidR="00F13F51">
        <w:rPr>
          <w:rFonts w:ascii="Arial" w:hAnsi="Arial" w:cs="Arial"/>
          <w:lang w:val="en-GB"/>
        </w:rPr>
        <w:t>er not to access GP services at</w:t>
      </w:r>
      <w:r>
        <w:rPr>
          <w:rFonts w:ascii="Arial" w:hAnsi="Arial" w:cs="Arial"/>
          <w:lang w:val="en-GB"/>
        </w:rPr>
        <w:t xml:space="preserve"> </w:t>
      </w:r>
      <w:proofErr w:type="spellStart"/>
      <w:r>
        <w:rPr>
          <w:rFonts w:ascii="Arial" w:hAnsi="Arial" w:cs="Arial"/>
          <w:lang w:val="en-GB"/>
        </w:rPr>
        <w:t>Lockstown</w:t>
      </w:r>
      <w:proofErr w:type="spellEnd"/>
      <w:r>
        <w:rPr>
          <w:rFonts w:ascii="Arial" w:hAnsi="Arial" w:cs="Arial"/>
          <w:lang w:val="en-GB"/>
        </w:rPr>
        <w:t xml:space="preserve"> Practice’s main site, then you do have the right to choose an alternative GP practice instead.  You can obtain a list and register online at </w:t>
      </w:r>
      <w:hyperlink r:id="rId14" w:history="1">
        <w:r>
          <w:rPr>
            <w:rStyle w:val="Hyperlink"/>
            <w:rFonts w:ascii="Arial" w:hAnsi="Arial" w:cs="Arial"/>
            <w:lang w:val="en-GB"/>
          </w:rPr>
          <w:t>https://www.nhs.uk/nhs-services/gps/how-to-register-with-a-gp-surgery/</w:t>
        </w:r>
      </w:hyperlink>
      <w:r>
        <w:rPr>
          <w:rFonts w:ascii="Arial" w:hAnsi="Arial" w:cs="Arial"/>
          <w:lang w:val="en-GB"/>
        </w:rPr>
        <w:t xml:space="preserve"> or alternatively you can call the NHS Black Country Integrated Care Board’s (ICB) customer service team called Time2Talk. Time2Talk can be contacted by telephone on 0300 0120 281 and select Option 1, by email </w:t>
      </w:r>
      <w:hyperlink r:id="rId15" w:history="1">
        <w:r>
          <w:rPr>
            <w:rStyle w:val="Hyperlink"/>
            <w:rFonts w:ascii="Arial" w:hAnsi="Arial" w:cs="Arial"/>
            <w:lang w:val="en-GB"/>
          </w:rPr>
          <w:t>bcicb.time2talk@nhs.net</w:t>
        </w:r>
      </w:hyperlink>
      <w:r>
        <w:rPr>
          <w:rFonts w:ascii="Arial" w:hAnsi="Arial" w:cs="Arial"/>
          <w:lang w:val="en-GB"/>
        </w:rPr>
        <w:t xml:space="preserve"> or by post to: Time2Talk, NHS Black Country Integrated Care Board (ICB) Civic Centre, St Peter’s Square, Wolverhampton, W</w:t>
      </w:r>
      <w:r w:rsidR="00005D17">
        <w:rPr>
          <w:rFonts w:ascii="Arial" w:hAnsi="Arial" w:cs="Arial"/>
          <w:lang w:val="en-GB"/>
        </w:rPr>
        <w:t>V1 1SH.</w:t>
      </w:r>
    </w:p>
    <w:p w14:paraId="434EA9CC" w14:textId="13204781" w:rsidR="00F13F51" w:rsidRDefault="002D01BD" w:rsidP="00F13F51">
      <w:pPr>
        <w:spacing w:line="276" w:lineRule="auto"/>
        <w:ind w:left="-900"/>
        <w:rPr>
          <w:rFonts w:ascii="Arial" w:eastAsia="Calibri" w:hAnsi="Arial" w:cs="Arial"/>
          <w:color w:val="000000" w:themeColor="text1"/>
          <w:lang w:val="en-GB"/>
        </w:rPr>
      </w:pPr>
      <w:r>
        <w:rPr>
          <w:rFonts w:ascii="Arial" w:eastAsia="Calibri" w:hAnsi="Arial" w:cs="Arial"/>
          <w:color w:val="000000" w:themeColor="text1"/>
          <w:lang w:val="en-GB"/>
        </w:rPr>
        <w:t xml:space="preserve">If you know other people who are registered with the practice in your household, I would be grateful if you would share this information with them and make them aware of the changes happening. </w:t>
      </w:r>
    </w:p>
    <w:p w14:paraId="01F9BE4A" w14:textId="4DB79430" w:rsidR="002D01BD" w:rsidRDefault="002D01BD" w:rsidP="00F13F51">
      <w:pPr>
        <w:spacing w:line="276" w:lineRule="auto"/>
        <w:ind w:left="-900"/>
        <w:rPr>
          <w:rFonts w:ascii="Arial" w:eastAsia="Calibri" w:hAnsi="Arial" w:cs="Arial"/>
          <w:color w:val="000000" w:themeColor="text1"/>
          <w:lang w:val="en-GB"/>
        </w:rPr>
      </w:pPr>
      <w:r>
        <w:rPr>
          <w:rFonts w:ascii="Arial" w:eastAsia="Calibri" w:hAnsi="Arial" w:cs="Arial"/>
          <w:color w:val="000000" w:themeColor="text1"/>
          <w:lang w:val="en-GB"/>
        </w:rPr>
        <w:t>If you have any questions or concerns you can contact the GP practice, where the reception staff would be very happy to help or direct your query to the Time2Talk team using the details above.</w:t>
      </w:r>
    </w:p>
    <w:p w14:paraId="235B1E06" w14:textId="2996458C" w:rsidR="00625825" w:rsidRDefault="002D01BD" w:rsidP="00F13F51">
      <w:pPr>
        <w:spacing w:line="276" w:lineRule="auto"/>
        <w:ind w:left="-900"/>
        <w:rPr>
          <w:rFonts w:ascii="Arial" w:eastAsia="Calibri" w:hAnsi="Arial" w:cs="Arial"/>
          <w:color w:val="000000" w:themeColor="text1"/>
          <w:lang w:val="en-GB"/>
        </w:rPr>
      </w:pPr>
      <w:r>
        <w:rPr>
          <w:rFonts w:ascii="Arial" w:eastAsia="Calibri" w:hAnsi="Arial" w:cs="Arial"/>
          <w:color w:val="000000" w:themeColor="text1"/>
          <w:lang w:val="en-GB"/>
        </w:rPr>
        <w:t>Yours sincerely</w:t>
      </w:r>
    </w:p>
    <w:p w14:paraId="5F417F80" w14:textId="2146EA4D" w:rsidR="00F13F51" w:rsidRDefault="00F13F51" w:rsidP="00F13F51">
      <w:pPr>
        <w:spacing w:line="276" w:lineRule="auto"/>
        <w:ind w:left="-900"/>
        <w:rPr>
          <w:rFonts w:ascii="Arial" w:eastAsia="Calibri" w:hAnsi="Arial" w:cs="Arial"/>
          <w:color w:val="000000" w:themeColor="text1"/>
          <w:lang w:val="en-GB"/>
        </w:rPr>
      </w:pPr>
    </w:p>
    <w:p w14:paraId="389744B2" w14:textId="77777777" w:rsidR="00F13F51" w:rsidRDefault="00F13F51" w:rsidP="00F13F51">
      <w:pPr>
        <w:spacing w:line="276" w:lineRule="auto"/>
        <w:ind w:left="-900"/>
        <w:rPr>
          <w:rFonts w:ascii="Arial" w:eastAsia="Calibri" w:hAnsi="Arial" w:cs="Arial"/>
          <w:color w:val="000000" w:themeColor="text1"/>
          <w:lang w:val="en-GB"/>
        </w:rPr>
      </w:pPr>
    </w:p>
    <w:p w14:paraId="3B50E53C" w14:textId="77777777" w:rsidR="002D01BD" w:rsidRDefault="00625825" w:rsidP="00F13F51">
      <w:pPr>
        <w:spacing w:line="276" w:lineRule="auto"/>
        <w:ind w:left="-900"/>
        <w:rPr>
          <w:rFonts w:ascii="Arial" w:eastAsia="Calibri" w:hAnsi="Arial" w:cs="Arial"/>
          <w:color w:val="000000" w:themeColor="text1"/>
          <w:lang w:val="en-GB"/>
        </w:rPr>
      </w:pPr>
      <w:r>
        <w:rPr>
          <w:rFonts w:ascii="Arial" w:eastAsia="Calibri" w:hAnsi="Arial" w:cs="Arial"/>
          <w:color w:val="000000" w:themeColor="text1"/>
          <w:lang w:val="en-GB"/>
        </w:rPr>
        <w:t>Dr R. Mandal and Dr W. Mandal</w:t>
      </w:r>
    </w:p>
    <w:p w14:paraId="09746D3C" w14:textId="0610531B" w:rsidR="00E51D93" w:rsidRPr="002D01BD" w:rsidRDefault="00625825" w:rsidP="00F13F51">
      <w:pPr>
        <w:spacing w:line="276" w:lineRule="auto"/>
        <w:ind w:left="-900"/>
        <w:rPr>
          <w:rFonts w:ascii="Arial" w:eastAsia="Calibri" w:hAnsi="Arial" w:cs="Arial"/>
          <w:color w:val="000000" w:themeColor="text1"/>
          <w:lang w:val="en-GB"/>
        </w:rPr>
      </w:pPr>
      <w:r>
        <w:rPr>
          <w:rFonts w:ascii="Arial" w:eastAsia="Calibri" w:hAnsi="Arial" w:cs="Arial"/>
          <w:color w:val="000000" w:themeColor="text1"/>
          <w:lang w:val="en-GB"/>
        </w:rPr>
        <w:t>GP Partners</w:t>
      </w:r>
    </w:p>
    <w:sectPr w:rsidR="00E51D93" w:rsidRPr="002D0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92D1" w14:textId="77777777" w:rsidR="00F13F51" w:rsidRDefault="00F13F51" w:rsidP="00F13F51">
      <w:pPr>
        <w:spacing w:after="0" w:line="240" w:lineRule="auto"/>
      </w:pPr>
      <w:r>
        <w:separator/>
      </w:r>
    </w:p>
  </w:endnote>
  <w:endnote w:type="continuationSeparator" w:id="0">
    <w:p w14:paraId="1DA2A377" w14:textId="77777777" w:rsidR="00F13F51" w:rsidRDefault="00F13F51" w:rsidP="00F1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25C4" w14:textId="77777777" w:rsidR="00F13F51" w:rsidRDefault="00F13F51" w:rsidP="00F13F51">
      <w:pPr>
        <w:spacing w:after="0" w:line="240" w:lineRule="auto"/>
      </w:pPr>
      <w:r>
        <w:separator/>
      </w:r>
    </w:p>
  </w:footnote>
  <w:footnote w:type="continuationSeparator" w:id="0">
    <w:p w14:paraId="5FC15667" w14:textId="77777777" w:rsidR="00F13F51" w:rsidRDefault="00F13F51" w:rsidP="00F1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A697"/>
    <w:multiLevelType w:val="hybridMultilevel"/>
    <w:tmpl w:val="E6201358"/>
    <w:lvl w:ilvl="0" w:tplc="7FE60A56">
      <w:start w:val="1"/>
      <w:numFmt w:val="bullet"/>
      <w:lvlText w:val=""/>
      <w:lvlJc w:val="left"/>
      <w:pPr>
        <w:ind w:left="720" w:hanging="360"/>
      </w:pPr>
      <w:rPr>
        <w:rFonts w:ascii="Symbol" w:hAnsi="Symbol" w:hint="default"/>
      </w:rPr>
    </w:lvl>
    <w:lvl w:ilvl="1" w:tplc="07466560">
      <w:start w:val="1"/>
      <w:numFmt w:val="bullet"/>
      <w:lvlText w:val="o"/>
      <w:lvlJc w:val="left"/>
      <w:pPr>
        <w:ind w:left="1440" w:hanging="360"/>
      </w:pPr>
      <w:rPr>
        <w:rFonts w:ascii="Courier New" w:hAnsi="Courier New" w:hint="default"/>
      </w:rPr>
    </w:lvl>
    <w:lvl w:ilvl="2" w:tplc="737031AE">
      <w:start w:val="1"/>
      <w:numFmt w:val="bullet"/>
      <w:lvlText w:val=""/>
      <w:lvlJc w:val="left"/>
      <w:pPr>
        <w:ind w:left="2160" w:hanging="360"/>
      </w:pPr>
      <w:rPr>
        <w:rFonts w:ascii="Wingdings" w:hAnsi="Wingdings" w:hint="default"/>
      </w:rPr>
    </w:lvl>
    <w:lvl w:ilvl="3" w:tplc="55E00D2C">
      <w:start w:val="1"/>
      <w:numFmt w:val="bullet"/>
      <w:lvlText w:val=""/>
      <w:lvlJc w:val="left"/>
      <w:pPr>
        <w:ind w:left="2880" w:hanging="360"/>
      </w:pPr>
      <w:rPr>
        <w:rFonts w:ascii="Symbol" w:hAnsi="Symbol" w:hint="default"/>
      </w:rPr>
    </w:lvl>
    <w:lvl w:ilvl="4" w:tplc="CC1AB0E0">
      <w:start w:val="1"/>
      <w:numFmt w:val="bullet"/>
      <w:lvlText w:val="o"/>
      <w:lvlJc w:val="left"/>
      <w:pPr>
        <w:ind w:left="3600" w:hanging="360"/>
      </w:pPr>
      <w:rPr>
        <w:rFonts w:ascii="Courier New" w:hAnsi="Courier New" w:hint="default"/>
      </w:rPr>
    </w:lvl>
    <w:lvl w:ilvl="5" w:tplc="2602A0EC">
      <w:start w:val="1"/>
      <w:numFmt w:val="bullet"/>
      <w:lvlText w:val=""/>
      <w:lvlJc w:val="left"/>
      <w:pPr>
        <w:ind w:left="4320" w:hanging="360"/>
      </w:pPr>
      <w:rPr>
        <w:rFonts w:ascii="Wingdings" w:hAnsi="Wingdings" w:hint="default"/>
      </w:rPr>
    </w:lvl>
    <w:lvl w:ilvl="6" w:tplc="0E4E4CE2">
      <w:start w:val="1"/>
      <w:numFmt w:val="bullet"/>
      <w:lvlText w:val=""/>
      <w:lvlJc w:val="left"/>
      <w:pPr>
        <w:ind w:left="5040" w:hanging="360"/>
      </w:pPr>
      <w:rPr>
        <w:rFonts w:ascii="Symbol" w:hAnsi="Symbol" w:hint="default"/>
      </w:rPr>
    </w:lvl>
    <w:lvl w:ilvl="7" w:tplc="123287E2">
      <w:start w:val="1"/>
      <w:numFmt w:val="bullet"/>
      <w:lvlText w:val="o"/>
      <w:lvlJc w:val="left"/>
      <w:pPr>
        <w:ind w:left="5760" w:hanging="360"/>
      </w:pPr>
      <w:rPr>
        <w:rFonts w:ascii="Courier New" w:hAnsi="Courier New" w:hint="default"/>
      </w:rPr>
    </w:lvl>
    <w:lvl w:ilvl="8" w:tplc="6F904D7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51B0B8"/>
    <w:rsid w:val="00005D17"/>
    <w:rsid w:val="00092885"/>
    <w:rsid w:val="00096548"/>
    <w:rsid w:val="000B670F"/>
    <w:rsid w:val="000C20A3"/>
    <w:rsid w:val="000C278C"/>
    <w:rsid w:val="000D0A2A"/>
    <w:rsid w:val="000E0D49"/>
    <w:rsid w:val="000F469C"/>
    <w:rsid w:val="00110AB4"/>
    <w:rsid w:val="00120CBC"/>
    <w:rsid w:val="0013185E"/>
    <w:rsid w:val="00156931"/>
    <w:rsid w:val="001F0C90"/>
    <w:rsid w:val="00206576"/>
    <w:rsid w:val="002D01BD"/>
    <w:rsid w:val="002D43C0"/>
    <w:rsid w:val="002F298D"/>
    <w:rsid w:val="00313086"/>
    <w:rsid w:val="0031701B"/>
    <w:rsid w:val="00321AC0"/>
    <w:rsid w:val="003419BB"/>
    <w:rsid w:val="00383F55"/>
    <w:rsid w:val="00407240"/>
    <w:rsid w:val="00417F3D"/>
    <w:rsid w:val="00421796"/>
    <w:rsid w:val="004451DA"/>
    <w:rsid w:val="004817F6"/>
    <w:rsid w:val="004E355D"/>
    <w:rsid w:val="004F73B6"/>
    <w:rsid w:val="00510C3C"/>
    <w:rsid w:val="00524E94"/>
    <w:rsid w:val="00546A01"/>
    <w:rsid w:val="005736F0"/>
    <w:rsid w:val="005B26CA"/>
    <w:rsid w:val="005B5BE6"/>
    <w:rsid w:val="005C56B1"/>
    <w:rsid w:val="005E2883"/>
    <w:rsid w:val="00625825"/>
    <w:rsid w:val="00633C2E"/>
    <w:rsid w:val="0066126D"/>
    <w:rsid w:val="00673E8E"/>
    <w:rsid w:val="00696EF2"/>
    <w:rsid w:val="006D725F"/>
    <w:rsid w:val="00725B15"/>
    <w:rsid w:val="00735B29"/>
    <w:rsid w:val="007C5EF6"/>
    <w:rsid w:val="007D2B2F"/>
    <w:rsid w:val="007E4A32"/>
    <w:rsid w:val="00806EAE"/>
    <w:rsid w:val="008411A0"/>
    <w:rsid w:val="008614ED"/>
    <w:rsid w:val="008E2036"/>
    <w:rsid w:val="008E4EF9"/>
    <w:rsid w:val="00990B29"/>
    <w:rsid w:val="00992826"/>
    <w:rsid w:val="009B7555"/>
    <w:rsid w:val="009D37D1"/>
    <w:rsid w:val="009E049D"/>
    <w:rsid w:val="009F71B8"/>
    <w:rsid w:val="00A11E9B"/>
    <w:rsid w:val="00A128F8"/>
    <w:rsid w:val="00A148CA"/>
    <w:rsid w:val="00A244D7"/>
    <w:rsid w:val="00A43872"/>
    <w:rsid w:val="00A63D7E"/>
    <w:rsid w:val="00AC5C48"/>
    <w:rsid w:val="00AD5DF0"/>
    <w:rsid w:val="00B3615D"/>
    <w:rsid w:val="00B649E6"/>
    <w:rsid w:val="00B801A2"/>
    <w:rsid w:val="00B97677"/>
    <w:rsid w:val="00BA4EC6"/>
    <w:rsid w:val="00BB402F"/>
    <w:rsid w:val="00BC7AFB"/>
    <w:rsid w:val="00C31863"/>
    <w:rsid w:val="00C646AC"/>
    <w:rsid w:val="00C907F7"/>
    <w:rsid w:val="00C96B92"/>
    <w:rsid w:val="00CB7F05"/>
    <w:rsid w:val="00CE7FAD"/>
    <w:rsid w:val="00CF5C51"/>
    <w:rsid w:val="00D951DC"/>
    <w:rsid w:val="00DA070A"/>
    <w:rsid w:val="00E03EE7"/>
    <w:rsid w:val="00E16537"/>
    <w:rsid w:val="00E51D93"/>
    <w:rsid w:val="00EA1663"/>
    <w:rsid w:val="00EB6EDA"/>
    <w:rsid w:val="00ED8BD4"/>
    <w:rsid w:val="00F13F51"/>
    <w:rsid w:val="00F1681A"/>
    <w:rsid w:val="00F2099A"/>
    <w:rsid w:val="00F25869"/>
    <w:rsid w:val="00F57FDE"/>
    <w:rsid w:val="00F649AF"/>
    <w:rsid w:val="00F656CB"/>
    <w:rsid w:val="00F84D87"/>
    <w:rsid w:val="00F86944"/>
    <w:rsid w:val="00FC1BCE"/>
    <w:rsid w:val="01C732ED"/>
    <w:rsid w:val="05093AC0"/>
    <w:rsid w:val="0693156F"/>
    <w:rsid w:val="06CFF016"/>
    <w:rsid w:val="0AB5C492"/>
    <w:rsid w:val="0B04C4CD"/>
    <w:rsid w:val="0B97F05C"/>
    <w:rsid w:val="0C61D826"/>
    <w:rsid w:val="10E720B4"/>
    <w:rsid w:val="139D1CDE"/>
    <w:rsid w:val="1417442A"/>
    <w:rsid w:val="143DA666"/>
    <w:rsid w:val="1A73074B"/>
    <w:rsid w:val="1BD87529"/>
    <w:rsid w:val="1C9610E8"/>
    <w:rsid w:val="1CD3F5A9"/>
    <w:rsid w:val="1CDBD0FD"/>
    <w:rsid w:val="1E6FDC39"/>
    <w:rsid w:val="1ED361C3"/>
    <w:rsid w:val="1F18B3F0"/>
    <w:rsid w:val="2435557A"/>
    <w:rsid w:val="2438C441"/>
    <w:rsid w:val="24DC2301"/>
    <w:rsid w:val="2623CAD1"/>
    <w:rsid w:val="2637CFCF"/>
    <w:rsid w:val="26EAC313"/>
    <w:rsid w:val="276CF63C"/>
    <w:rsid w:val="29540BE8"/>
    <w:rsid w:val="295EB7A8"/>
    <w:rsid w:val="2BF7BBC9"/>
    <w:rsid w:val="2C9E6633"/>
    <w:rsid w:val="2CD52B8D"/>
    <w:rsid w:val="2D4984E8"/>
    <w:rsid w:val="3049BD5D"/>
    <w:rsid w:val="318EF26B"/>
    <w:rsid w:val="31EC64AF"/>
    <w:rsid w:val="355183BE"/>
    <w:rsid w:val="3631AB16"/>
    <w:rsid w:val="37B54286"/>
    <w:rsid w:val="3A9C6290"/>
    <w:rsid w:val="3B030BC0"/>
    <w:rsid w:val="3C46876B"/>
    <w:rsid w:val="3D3EC230"/>
    <w:rsid w:val="40362EC1"/>
    <w:rsid w:val="4563536C"/>
    <w:rsid w:val="45B6E746"/>
    <w:rsid w:val="45DC4CF4"/>
    <w:rsid w:val="46829F8D"/>
    <w:rsid w:val="469990F1"/>
    <w:rsid w:val="49EB16F0"/>
    <w:rsid w:val="4A4C264B"/>
    <w:rsid w:val="4B5610B0"/>
    <w:rsid w:val="4C1F3401"/>
    <w:rsid w:val="4CEA8166"/>
    <w:rsid w:val="51DC4536"/>
    <w:rsid w:val="53210EA4"/>
    <w:rsid w:val="53E44745"/>
    <w:rsid w:val="53EF02AC"/>
    <w:rsid w:val="54F5934B"/>
    <w:rsid w:val="59FB9770"/>
    <w:rsid w:val="5B49EFF7"/>
    <w:rsid w:val="5BFDECA4"/>
    <w:rsid w:val="5E4FA9B1"/>
    <w:rsid w:val="5EFA50BE"/>
    <w:rsid w:val="601055CE"/>
    <w:rsid w:val="62C0245F"/>
    <w:rsid w:val="65459950"/>
    <w:rsid w:val="6610E0D3"/>
    <w:rsid w:val="68397CAB"/>
    <w:rsid w:val="69D54D0C"/>
    <w:rsid w:val="6A719A19"/>
    <w:rsid w:val="6A8C927B"/>
    <w:rsid w:val="6AB9C2CE"/>
    <w:rsid w:val="6CBA48D8"/>
    <w:rsid w:val="6CCF4CED"/>
    <w:rsid w:val="6E7A9CC0"/>
    <w:rsid w:val="702E671E"/>
    <w:rsid w:val="70489880"/>
    <w:rsid w:val="71CA377F"/>
    <w:rsid w:val="7351DA23"/>
    <w:rsid w:val="7484D638"/>
    <w:rsid w:val="7751B0B8"/>
    <w:rsid w:val="783C3FBB"/>
    <w:rsid w:val="78FF9B69"/>
    <w:rsid w:val="7BC11A91"/>
    <w:rsid w:val="7D0E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B0B8"/>
  <w15:chartTrackingRefBased/>
  <w15:docId w15:val="{4255F6F1-0948-4BC8-B588-9C5DD28B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0D0A2A"/>
    <w:pPr>
      <w:spacing w:after="0" w:line="240" w:lineRule="auto"/>
    </w:pPr>
    <w:rPr>
      <w:rFonts w:eastAsia="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E2883"/>
    <w:rPr>
      <w:color w:val="605E5C"/>
      <w:shd w:val="clear" w:color="auto" w:fill="E1DFDD"/>
    </w:rPr>
  </w:style>
  <w:style w:type="paragraph" w:styleId="Revision">
    <w:name w:val="Revision"/>
    <w:hidden/>
    <w:uiPriority w:val="99"/>
    <w:semiHidden/>
    <w:rsid w:val="001F0C90"/>
    <w:pPr>
      <w:spacing w:after="0" w:line="240" w:lineRule="auto"/>
    </w:pPr>
  </w:style>
  <w:style w:type="character" w:styleId="CommentReference">
    <w:name w:val="annotation reference"/>
    <w:basedOn w:val="DefaultParagraphFont"/>
    <w:uiPriority w:val="99"/>
    <w:semiHidden/>
    <w:unhideWhenUsed/>
    <w:rsid w:val="00407240"/>
    <w:rPr>
      <w:sz w:val="16"/>
      <w:szCs w:val="16"/>
    </w:rPr>
  </w:style>
  <w:style w:type="paragraph" w:styleId="CommentText">
    <w:name w:val="annotation text"/>
    <w:basedOn w:val="Normal"/>
    <w:link w:val="CommentTextChar"/>
    <w:uiPriority w:val="99"/>
    <w:unhideWhenUsed/>
    <w:rsid w:val="00407240"/>
    <w:pPr>
      <w:spacing w:line="240" w:lineRule="auto"/>
    </w:pPr>
    <w:rPr>
      <w:sz w:val="20"/>
      <w:szCs w:val="20"/>
    </w:rPr>
  </w:style>
  <w:style w:type="character" w:customStyle="1" w:styleId="CommentTextChar">
    <w:name w:val="Comment Text Char"/>
    <w:basedOn w:val="DefaultParagraphFont"/>
    <w:link w:val="CommentText"/>
    <w:uiPriority w:val="99"/>
    <w:rsid w:val="00407240"/>
    <w:rPr>
      <w:sz w:val="20"/>
      <w:szCs w:val="20"/>
    </w:rPr>
  </w:style>
  <w:style w:type="paragraph" w:styleId="CommentSubject">
    <w:name w:val="annotation subject"/>
    <w:basedOn w:val="CommentText"/>
    <w:next w:val="CommentText"/>
    <w:link w:val="CommentSubjectChar"/>
    <w:uiPriority w:val="99"/>
    <w:semiHidden/>
    <w:unhideWhenUsed/>
    <w:rsid w:val="00407240"/>
    <w:rPr>
      <w:b/>
      <w:bCs/>
    </w:rPr>
  </w:style>
  <w:style w:type="character" w:customStyle="1" w:styleId="CommentSubjectChar">
    <w:name w:val="Comment Subject Char"/>
    <w:basedOn w:val="CommentTextChar"/>
    <w:link w:val="CommentSubject"/>
    <w:uiPriority w:val="99"/>
    <w:semiHidden/>
    <w:rsid w:val="00407240"/>
    <w:rPr>
      <w:b/>
      <w:bCs/>
      <w:sz w:val="20"/>
      <w:szCs w:val="20"/>
    </w:rPr>
  </w:style>
  <w:style w:type="paragraph" w:styleId="BalloonText">
    <w:name w:val="Balloon Text"/>
    <w:basedOn w:val="Normal"/>
    <w:link w:val="BalloonTextChar"/>
    <w:uiPriority w:val="99"/>
    <w:semiHidden/>
    <w:unhideWhenUsed/>
    <w:rsid w:val="00625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25"/>
    <w:rPr>
      <w:rFonts w:ascii="Segoe UI" w:hAnsi="Segoe UI" w:cs="Segoe UI"/>
      <w:sz w:val="18"/>
      <w:szCs w:val="18"/>
    </w:rPr>
  </w:style>
  <w:style w:type="paragraph" w:styleId="Header">
    <w:name w:val="header"/>
    <w:basedOn w:val="Normal"/>
    <w:link w:val="HeaderChar"/>
    <w:uiPriority w:val="99"/>
    <w:unhideWhenUsed/>
    <w:rsid w:val="00F13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F51"/>
  </w:style>
  <w:style w:type="paragraph" w:styleId="Footer">
    <w:name w:val="footer"/>
    <w:basedOn w:val="Normal"/>
    <w:link w:val="FooterChar"/>
    <w:uiPriority w:val="99"/>
    <w:unhideWhenUsed/>
    <w:rsid w:val="00F13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kstownpractic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lccg.lockstownpractice@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cicb.time2talk@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nhs-services/gps/how-to-register-with-a-gp-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9e08c2-e4ca-440c-8430-306acd34b2f7">
      <Terms xmlns="http://schemas.microsoft.com/office/infopath/2007/PartnerControls"/>
    </lcf76f155ced4ddcb4097134ff3c332f>
    <TaxCatchAll xmlns="79e3de21-3368-4929-9c7c-47f03b8e8a3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81F5B0068A254982777CC3A2FC62C3" ma:contentTypeVersion="19" ma:contentTypeDescription="Create a new document." ma:contentTypeScope="" ma:versionID="58ce47a2fb0e6b1369b4d8fc4e80190e">
  <xsd:schema xmlns:xsd="http://www.w3.org/2001/XMLSchema" xmlns:xs="http://www.w3.org/2001/XMLSchema" xmlns:p="http://schemas.microsoft.com/office/2006/metadata/properties" xmlns:ns1="http://schemas.microsoft.com/sharepoint/v3" xmlns:ns2="279e08c2-e4ca-440c-8430-306acd34b2f7" xmlns:ns3="79e3de21-3368-4929-9c7c-47f03b8e8a33" targetNamespace="http://schemas.microsoft.com/office/2006/metadata/properties" ma:root="true" ma:fieldsID="e6b2162597d7707d5ff7501894b1f266" ns1:_="" ns2:_="" ns3:_="">
    <xsd:import namespace="http://schemas.microsoft.com/sharepoint/v3"/>
    <xsd:import namespace="279e08c2-e4ca-440c-8430-306acd34b2f7"/>
    <xsd:import namespace="79e3de21-3368-4929-9c7c-47f03b8e8a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e08c2-e4ca-440c-8430-306acd34b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3de21-3368-4929-9c7c-47f03b8e8a3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cc5a4ef-5ddd-42a0-a2a7-cdf1139d8d60}" ma:internalName="TaxCatchAll" ma:showField="CatchAllData" ma:web="79e3de21-3368-4929-9c7c-47f03b8e8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DA68-EDE2-4722-9267-2951A32A34B7}">
  <ds:schemaRefs>
    <ds:schemaRef ds:uri="http://purl.org/dc/elements/1.1/"/>
    <ds:schemaRef ds:uri="http://schemas.microsoft.com/sharepoint/v3"/>
    <ds:schemaRef ds:uri="http://schemas.microsoft.com/office/infopath/2007/PartnerControls"/>
    <ds:schemaRef ds:uri="79e3de21-3368-4929-9c7c-47f03b8e8a33"/>
    <ds:schemaRef ds:uri="http://purl.org/dc/terms/"/>
    <ds:schemaRef ds:uri="http://schemas.microsoft.com/office/2006/documentManagement/types"/>
    <ds:schemaRef ds:uri="http://schemas.openxmlformats.org/package/2006/metadata/core-properties"/>
    <ds:schemaRef ds:uri="279e08c2-e4ca-440c-8430-306acd34b2f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4B76CB-C6D3-4644-BE28-6AE3665D0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e08c2-e4ca-440c-8430-306acd34b2f7"/>
    <ds:schemaRef ds:uri="79e3de21-3368-4929-9c7c-47f03b8e8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A3AA3-5065-4879-9D89-D7C4831894F7}">
  <ds:schemaRefs>
    <ds:schemaRef ds:uri="http://schemas.microsoft.com/sharepoint/v3/contenttype/forms"/>
  </ds:schemaRefs>
</ds:datastoreItem>
</file>

<file path=customXml/itemProps4.xml><?xml version="1.0" encoding="utf-8"?>
<ds:datastoreItem xmlns:ds="http://schemas.openxmlformats.org/officeDocument/2006/customXml" ds:itemID="{AF2CAD82-72C4-4663-912B-08D4839B4619}">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45</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Penny (NHS BLACK COUNTRY ICB - D2P2L)</dc:creator>
  <cp:keywords/>
  <dc:description/>
  <cp:lastModifiedBy>Wolverson Lisa (05Y) Walsall CCG</cp:lastModifiedBy>
  <cp:revision>7</cp:revision>
  <cp:lastPrinted>2023-12-19T11:36:00Z</cp:lastPrinted>
  <dcterms:created xsi:type="dcterms:W3CDTF">2023-12-19T11:40:00Z</dcterms:created>
  <dcterms:modified xsi:type="dcterms:W3CDTF">2024-01-12T15:45:00Z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0x010100DD81F5B0068A254982777CC3A2FC62C3</vt:lpwstr>
  </property>
  <property fmtid="{D5CDD505-2E9C-101B-9397-08002B2CF9AE}" pid="3" name="MediaServiceImageTags">
    <vt:lpwstr/>
  </property>
</Properties>
</file>